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4E6" w:rsidRPr="00DD24E6" w:rsidRDefault="00DD24E6" w:rsidP="00DD2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24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DD24E6" w:rsidRPr="00DD24E6" w:rsidRDefault="00DD24E6" w:rsidP="00DD2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24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«Нижнесеребрянская основная общеобразовательная школа</w:t>
      </w:r>
    </w:p>
    <w:p w:rsidR="00DD24E6" w:rsidRPr="00DD24E6" w:rsidRDefault="00DD24E6" w:rsidP="00DD2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D24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Ровеньского</w:t>
      </w:r>
      <w:proofErr w:type="spellEnd"/>
      <w:r w:rsidRPr="00DD24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 Белгородской области»</w:t>
      </w:r>
    </w:p>
    <w:p w:rsidR="0043781A" w:rsidRPr="0043781A" w:rsidRDefault="0043781A" w:rsidP="0043781A">
      <w:pPr>
        <w:pStyle w:val="a3"/>
        <w:jc w:val="center"/>
        <w:rPr>
          <w:rFonts w:hAnsi="Times New Roman"/>
          <w:b/>
        </w:rPr>
      </w:pPr>
    </w:p>
    <w:tbl>
      <w:tblPr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4418"/>
        <w:gridCol w:w="5153"/>
      </w:tblGrid>
      <w:tr w:rsidR="0043781A" w:rsidRPr="0043781A" w:rsidTr="0043781A">
        <w:tc>
          <w:tcPr>
            <w:tcW w:w="4418" w:type="dxa"/>
          </w:tcPr>
          <w:p w:rsidR="00255B7F" w:rsidRPr="00347654" w:rsidRDefault="00255B7F" w:rsidP="00255B7F">
            <w:pPr>
              <w:pStyle w:val="Style9"/>
              <w:widowControl/>
              <w:spacing w:line="240" w:lineRule="auto"/>
              <w:rPr>
                <w:rStyle w:val="FontStyle14"/>
                <w:b/>
                <w:sz w:val="24"/>
                <w:szCs w:val="24"/>
              </w:rPr>
            </w:pPr>
            <w:r>
              <w:rPr>
                <w:rStyle w:val="FontStyle14"/>
                <w:b/>
                <w:sz w:val="24"/>
                <w:szCs w:val="24"/>
              </w:rPr>
              <w:t>Согласовано.</w:t>
            </w:r>
          </w:p>
          <w:p w:rsidR="00255B7F" w:rsidRPr="00347654" w:rsidRDefault="00255B7F" w:rsidP="00255B7F">
            <w:pPr>
              <w:pStyle w:val="Style9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Н</w:t>
            </w:r>
            <w:r w:rsidRPr="00347654">
              <w:rPr>
                <w:rStyle w:val="FontStyle14"/>
                <w:sz w:val="24"/>
                <w:szCs w:val="24"/>
              </w:rPr>
              <w:t xml:space="preserve">ачальник управления образования </w:t>
            </w:r>
          </w:p>
          <w:p w:rsidR="00255B7F" w:rsidRPr="00347654" w:rsidRDefault="00255B7F" w:rsidP="00255B7F">
            <w:pPr>
              <w:pStyle w:val="Style9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347654">
              <w:rPr>
                <w:rStyle w:val="FontStyle14"/>
                <w:sz w:val="24"/>
                <w:szCs w:val="24"/>
              </w:rPr>
              <w:t xml:space="preserve">администрации муниципального района </w:t>
            </w:r>
            <w:r>
              <w:rPr>
                <w:rStyle w:val="FontStyle14"/>
                <w:sz w:val="24"/>
                <w:szCs w:val="24"/>
              </w:rPr>
              <w:t>«</w:t>
            </w:r>
            <w:proofErr w:type="spellStart"/>
            <w:r>
              <w:rPr>
                <w:rStyle w:val="FontStyle14"/>
                <w:sz w:val="24"/>
                <w:szCs w:val="24"/>
              </w:rPr>
              <w:t>Ровеньский</w:t>
            </w:r>
            <w:proofErr w:type="spellEnd"/>
            <w:r>
              <w:rPr>
                <w:rStyle w:val="FontStyle14"/>
                <w:sz w:val="24"/>
                <w:szCs w:val="24"/>
              </w:rPr>
              <w:t xml:space="preserve"> район»</w:t>
            </w:r>
          </w:p>
          <w:p w:rsidR="00255B7F" w:rsidRPr="00347654" w:rsidRDefault="00255B7F" w:rsidP="00255B7F">
            <w:pPr>
              <w:pStyle w:val="Style9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96520</wp:posOffset>
                  </wp:positionV>
                  <wp:extent cx="847725" cy="370840"/>
                  <wp:effectExtent l="19050" t="0" r="9525" b="0"/>
                  <wp:wrapNone/>
                  <wp:docPr id="2" name="Рисунок 2" descr="подпись Плугатыр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дпись Плугатыр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70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FontStyle14"/>
                <w:sz w:val="24"/>
                <w:szCs w:val="24"/>
              </w:rPr>
              <w:t>Белгородской области»</w:t>
            </w:r>
          </w:p>
          <w:p w:rsidR="00255B7F" w:rsidRPr="00347654" w:rsidRDefault="00255B7F" w:rsidP="00255B7F">
            <w:pPr>
              <w:pStyle w:val="Style10"/>
              <w:widowControl/>
              <w:rPr>
                <w:rStyle w:val="FontStyle15"/>
              </w:rPr>
            </w:pPr>
            <w:r w:rsidRPr="00347654">
              <w:rPr>
                <w:rStyle w:val="FontStyle15"/>
              </w:rPr>
              <w:t>__________/_</w:t>
            </w:r>
            <w:r>
              <w:rPr>
                <w:rStyle w:val="FontStyle15"/>
                <w:u w:val="single"/>
              </w:rPr>
              <w:t xml:space="preserve">В.П. </w:t>
            </w:r>
            <w:proofErr w:type="spellStart"/>
            <w:r>
              <w:rPr>
                <w:rStyle w:val="FontStyle15"/>
                <w:u w:val="single"/>
              </w:rPr>
              <w:t>Плугатырь</w:t>
            </w:r>
            <w:proofErr w:type="spellEnd"/>
          </w:p>
          <w:p w:rsidR="0043781A" w:rsidRPr="0043781A" w:rsidRDefault="0043781A" w:rsidP="00255B7F">
            <w:pPr>
              <w:pStyle w:val="Style9"/>
              <w:widowControl/>
              <w:spacing w:line="240" w:lineRule="auto"/>
            </w:pPr>
          </w:p>
        </w:tc>
        <w:tc>
          <w:tcPr>
            <w:tcW w:w="5153" w:type="dxa"/>
          </w:tcPr>
          <w:p w:rsidR="0043781A" w:rsidRPr="0043781A" w:rsidRDefault="0043781A" w:rsidP="0043781A">
            <w:pPr>
              <w:spacing w:after="0" w:line="240" w:lineRule="auto"/>
              <w:ind w:left="145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8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43781A" w:rsidRPr="0043781A" w:rsidRDefault="0043781A" w:rsidP="0043781A">
            <w:pPr>
              <w:spacing w:after="0" w:line="240" w:lineRule="auto"/>
              <w:ind w:left="14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8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приказом по МБОУ  «</w:t>
            </w:r>
            <w:r w:rsidR="00DD2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Нижнесеребрянская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основная </w:t>
            </w:r>
            <w:r w:rsidRPr="0043781A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общеобразовательная школа»</w:t>
            </w:r>
          </w:p>
          <w:p w:rsidR="0043781A" w:rsidRPr="0043781A" w:rsidRDefault="0043781A" w:rsidP="0043781A">
            <w:pPr>
              <w:tabs>
                <w:tab w:val="left" w:pos="645"/>
              </w:tabs>
              <w:spacing w:after="0" w:line="240" w:lineRule="auto"/>
              <w:ind w:left="1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D24E6">
              <w:rPr>
                <w:rFonts w:ascii="Times New Roman" w:hAnsi="Times New Roman" w:cs="Times New Roman"/>
                <w:sz w:val="24"/>
                <w:szCs w:val="24"/>
              </w:rPr>
              <w:t>№ 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4E6">
              <w:rPr>
                <w:rFonts w:ascii="Times New Roman" w:hAnsi="Times New Roman" w:cs="Times New Roman"/>
                <w:sz w:val="24"/>
                <w:szCs w:val="24"/>
              </w:rPr>
              <w:t>от 01.09</w:t>
            </w:r>
            <w:r w:rsidRPr="0043781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781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43781A" w:rsidRPr="0043781A" w:rsidRDefault="0043781A" w:rsidP="0043781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ind w:left="1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81A" w:rsidRDefault="0043781A" w:rsidP="0043781A">
      <w:pPr>
        <w:pStyle w:val="Style5"/>
        <w:widowControl/>
        <w:jc w:val="center"/>
      </w:pPr>
    </w:p>
    <w:p w:rsidR="0043781A" w:rsidRPr="00DD24E6" w:rsidRDefault="0043781A" w:rsidP="0043781A">
      <w:pPr>
        <w:pStyle w:val="Style5"/>
        <w:widowControl/>
        <w:jc w:val="center"/>
        <w:rPr>
          <w:rStyle w:val="FontStyle13"/>
          <w:sz w:val="28"/>
          <w:szCs w:val="28"/>
        </w:rPr>
      </w:pPr>
      <w:r w:rsidRPr="00DD24E6">
        <w:rPr>
          <w:rStyle w:val="FontStyle13"/>
          <w:sz w:val="28"/>
          <w:szCs w:val="28"/>
        </w:rPr>
        <w:t>Порядок</w:t>
      </w:r>
    </w:p>
    <w:p w:rsidR="0043781A" w:rsidRPr="00DD24E6" w:rsidRDefault="0043781A" w:rsidP="0043781A">
      <w:pPr>
        <w:pStyle w:val="Style5"/>
        <w:widowControl/>
        <w:jc w:val="center"/>
        <w:rPr>
          <w:rStyle w:val="FontStyle13"/>
          <w:sz w:val="28"/>
          <w:szCs w:val="28"/>
        </w:rPr>
      </w:pPr>
      <w:r w:rsidRPr="00DD24E6">
        <w:rPr>
          <w:rStyle w:val="FontStyle13"/>
          <w:sz w:val="28"/>
          <w:szCs w:val="28"/>
        </w:rPr>
        <w:t xml:space="preserve">разработки и утверждения штатного расписания </w:t>
      </w:r>
    </w:p>
    <w:p w:rsidR="0043781A" w:rsidRPr="00DD24E6" w:rsidRDefault="00DD24E6" w:rsidP="0043781A">
      <w:pPr>
        <w:pStyle w:val="Style5"/>
        <w:widowControl/>
        <w:jc w:val="center"/>
        <w:rPr>
          <w:rStyle w:val="FontStyle13"/>
          <w:sz w:val="28"/>
          <w:szCs w:val="28"/>
        </w:rPr>
      </w:pPr>
      <w:r w:rsidRPr="00DD24E6">
        <w:rPr>
          <w:rFonts w:eastAsiaTheme="minorEastAsia" w:cstheme="minorBidi"/>
          <w:b/>
          <w:bCs/>
          <w:sz w:val="28"/>
          <w:szCs w:val="28"/>
        </w:rPr>
        <w:t>МБОУ «Нижнесеребрянская основная общеобразовательная школа»</w:t>
      </w:r>
    </w:p>
    <w:p w:rsidR="001266A4" w:rsidRDefault="001266A4" w:rsidP="00126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</w:pPr>
    </w:p>
    <w:p w:rsidR="001266A4" w:rsidRPr="001266A4" w:rsidRDefault="001266A4" w:rsidP="00126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</w:pPr>
      <w:r w:rsidRPr="001266A4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I. Общее положение</w:t>
      </w:r>
    </w:p>
    <w:p w:rsidR="001266A4" w:rsidRPr="001266A4" w:rsidRDefault="001266A4" w:rsidP="001266A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1.1.</w:t>
      </w:r>
      <w:r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ab/>
        <w:t>Штатное расписание является документом, отражающим структуру и штат учреждения. Под штатным расписанием понимают утверждаемый руководителем перечень наименований должностей постоянных сотрудников с указанием количества одноимённых должностей (вакансий) и размеров должностных окладов.</w:t>
      </w:r>
    </w:p>
    <w:p w:rsidR="001266A4" w:rsidRPr="001266A4" w:rsidRDefault="001266A4" w:rsidP="001266A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1.2.</w:t>
      </w:r>
      <w:r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ab/>
        <w:t xml:space="preserve">Форма штатного </w:t>
      </w:r>
      <w:r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u w:val="single"/>
        </w:rPr>
        <w:t>расписания</w:t>
      </w:r>
      <w:r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утверждена постановлением Госкомстата России от 5 января 2004 г. N 1 "Об утверждении унифицированных форм первичной учетной документации по учету труда и его оплаты". </w:t>
      </w:r>
      <w:r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u w:val="single"/>
        </w:rPr>
        <w:t>Пунктом 2</w:t>
      </w:r>
      <w:r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постановления установлено, что </w:t>
      </w:r>
      <w:r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u w:val="single"/>
        </w:rPr>
        <w:t>форма N Т-</w:t>
      </w:r>
      <w:r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3 применяется организациями, осуществляющими деятельность на территории РФ, независимо от формы собственности.</w:t>
      </w:r>
    </w:p>
    <w:p w:rsidR="001266A4" w:rsidRPr="001266A4" w:rsidRDefault="001266A4" w:rsidP="001266A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1.3.</w:t>
      </w:r>
      <w:r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ab/>
        <w:t>Состав и численность работников зависят от вида образовательного учреждения, числа классов, численности обучающихся, реализуемых общеобразовательных программ, наличия структурных подразделений.</w:t>
      </w:r>
    </w:p>
    <w:p w:rsidR="001266A4" w:rsidRPr="001266A4" w:rsidRDefault="001266A4" w:rsidP="001266A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1.4.</w:t>
      </w:r>
      <w:r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ab/>
        <w:t xml:space="preserve">При установлении наименований должностей следует руководствоваться следующими нормативными правовыми актами: </w:t>
      </w:r>
    </w:p>
    <w:p w:rsidR="001266A4" w:rsidRDefault="001266A4" w:rsidP="001266A4">
      <w:pPr>
        <w:pStyle w:val="a5"/>
        <w:widowControl w:val="0"/>
        <w:numPr>
          <w:ilvl w:val="3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Единым квалификационным </w:t>
      </w:r>
      <w:r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u w:val="single"/>
        </w:rPr>
        <w:t>справочником</w:t>
      </w:r>
      <w:r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должностей руководителей, специалистов и служащих, раздел "Квалификационные характеристики должностей работников образования", утвержденным приказом </w:t>
      </w:r>
      <w:proofErr w:type="spellStart"/>
      <w:r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Минздравсоцразвития</w:t>
      </w:r>
      <w:proofErr w:type="spellEnd"/>
      <w:r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РФ от 26 августа 2010 г. N 761 н;</w:t>
      </w:r>
    </w:p>
    <w:p w:rsidR="001266A4" w:rsidRDefault="001266A4" w:rsidP="001266A4">
      <w:pPr>
        <w:pStyle w:val="a5"/>
        <w:widowControl w:val="0"/>
        <w:numPr>
          <w:ilvl w:val="3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Общероссийским </w:t>
      </w:r>
      <w:r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u w:val="single"/>
        </w:rPr>
        <w:t>классификатором</w:t>
      </w:r>
      <w:r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профессий рабочих, должностей служащих и тарифных разрядов, утвержденным постановлением Госстандарта России от 26 декабря 1994 г. N 367 (в редакции от 18 июля 2007 г.);</w:t>
      </w:r>
    </w:p>
    <w:p w:rsidR="001266A4" w:rsidRDefault="001266A4" w:rsidP="001266A4">
      <w:pPr>
        <w:pStyle w:val="a5"/>
        <w:widowControl w:val="0"/>
        <w:numPr>
          <w:ilvl w:val="3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Квалификационным </w:t>
      </w:r>
      <w:r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u w:val="single"/>
        </w:rPr>
        <w:t>справочником</w:t>
      </w:r>
      <w:r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должностей руководителей, специалистов и других служащих, утвержденным постановлением Минтруда России от 21 августа 1998 г. N 37 (в редакции от 29 апреля 2008 г.);</w:t>
      </w:r>
    </w:p>
    <w:p w:rsidR="001266A4" w:rsidRDefault="001266A4" w:rsidP="001266A4">
      <w:pPr>
        <w:pStyle w:val="a5"/>
        <w:widowControl w:val="0"/>
        <w:numPr>
          <w:ilvl w:val="3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Единым тарифно-квалификационным справочником работ и профессий рабочих (ЕТКС), утвержденным </w:t>
      </w:r>
      <w:r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u w:val="single"/>
        </w:rPr>
        <w:t>постановлением</w:t>
      </w:r>
      <w:r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Правительства РФ от 31 октября 2002 г. N 787 (в редакции от 20 декабря 2003 г.).</w:t>
      </w:r>
    </w:p>
    <w:p w:rsidR="001266A4" w:rsidRPr="001266A4" w:rsidRDefault="001266A4" w:rsidP="001266A4">
      <w:pPr>
        <w:pStyle w:val="a5"/>
        <w:widowControl w:val="0"/>
        <w:numPr>
          <w:ilvl w:val="3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1266A4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Номенклатурой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утв. постановлением Правительства РФ от 08.08.2013 № 678.</w:t>
      </w:r>
    </w:p>
    <w:p w:rsidR="001266A4" w:rsidRPr="001266A4" w:rsidRDefault="001266A4" w:rsidP="001266A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lastRenderedPageBreak/>
        <w:t>1.5.</w:t>
      </w:r>
      <w:r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ab/>
        <w:t xml:space="preserve">В случае если в штатном расписании имеются вакантные (не занятые конкретными работниками) должности и в ближайшее время не планируется их замещение или, наоборот, необходимо внести новые должности, производится изменение штатного расписания. Для этого издается приказ по основной деятельности "О внесении изменений в штатное расписание", в котором указывается, вводятся или упраздняются должности, а также структурное подразделение, к которому она относится, наименование должности, количество штатных единиц, оклад и надбавки. Как правило, изменения отражаются в дополнении к существующему штатному расписанию, составленном по </w:t>
      </w:r>
      <w:r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u w:val="single"/>
        </w:rPr>
        <w:t>форме N Т-3</w:t>
      </w:r>
      <w:r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и содержащем только сведения о вновь введенных должностях. Если же изменения многочисленны, можно составить новое штатное расписание. Количество изменений штатного расписания в течение года не ограничено правовыми нормами, его можно менять по мере необходимости.</w:t>
      </w:r>
    </w:p>
    <w:p w:rsidR="001266A4" w:rsidRPr="001266A4" w:rsidRDefault="001266A4" w:rsidP="001266A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1.6.</w:t>
      </w:r>
      <w:r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ab/>
        <w:t>В соответствии с гл. 3 ст. 28 закона РФ «Об образовании» установление структуры управления деятельностью образовательного учреждения, штатного расписания, распределение должностных обязанностей относится к компетенции образовательного учреждения.</w:t>
      </w:r>
    </w:p>
    <w:p w:rsidR="001266A4" w:rsidRPr="001266A4" w:rsidRDefault="001266A4" w:rsidP="001266A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1.7.</w:t>
      </w:r>
      <w:r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ab/>
        <w:t>Утверждает штатное расписание руководитель ОУ.</w:t>
      </w:r>
    </w:p>
    <w:p w:rsidR="001266A4" w:rsidRPr="001266A4" w:rsidRDefault="001266A4" w:rsidP="001266A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1.8. При формировании штатного расписания и распределении должностных обязанностей следует использовать нормативный метод планирования, который опирается на учёт финансовых средств по фонду оплаты труда на всех бюджетных уровнях.</w:t>
      </w:r>
    </w:p>
    <w:p w:rsidR="001266A4" w:rsidRPr="001266A4" w:rsidRDefault="001266A4" w:rsidP="001266A4">
      <w:pPr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1.9.Численность работников зависит от вида ОУ, режима его работы, количества обучающихся, учебных групп (классов).</w:t>
      </w:r>
    </w:p>
    <w:p w:rsidR="001266A4" w:rsidRPr="001266A4" w:rsidRDefault="001266A4" w:rsidP="00126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</w:pPr>
    </w:p>
    <w:p w:rsidR="001266A4" w:rsidRPr="001266A4" w:rsidRDefault="001266A4" w:rsidP="00126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</w:pPr>
      <w:r w:rsidRPr="001266A4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II. Нормативные категории работников</w:t>
      </w:r>
    </w:p>
    <w:p w:rsidR="001266A4" w:rsidRPr="001266A4" w:rsidRDefault="001266A4" w:rsidP="001266A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2.1.</w:t>
      </w:r>
      <w:r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ab/>
        <w:t>В штате ОУ предусматривают четыре нормативные категории работников.</w:t>
      </w:r>
    </w:p>
    <w:p w:rsidR="001266A4" w:rsidRPr="001266A4" w:rsidRDefault="001266A4" w:rsidP="001266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1.</w:t>
      </w:r>
      <w:r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ab/>
        <w:t>К административному персоналу относят: руководителя образовательного учреждения, его заместителей.</w:t>
      </w:r>
    </w:p>
    <w:p w:rsidR="00DA6424" w:rsidRDefault="001266A4" w:rsidP="00DA6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2. </w:t>
      </w:r>
      <w:proofErr w:type="gramStart"/>
      <w:r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К педагогическому персоналу относятся: </w:t>
      </w:r>
      <w:r w:rsidRPr="001266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учитель, преподаватель-организатор основ безопасности жизнедеятельности, воспитатель, педагог-библиотекарь, инструктор-методист, инструктор по труду, инструктор по физической культуре, концертмейстер, логопед, мастер производственного обучения, методист, музыкальный руководитель, педагог дополнительного образования, педагог-организатор, педагог-психолог, преподаватель, руководитель физического воспитания, социальный педагог, старший вожатый, старший воспитатель, старший инструктор-методист, старший методист, старший педагог дополнительного образования, старший тренер-преподаватель, тренер-преподаватель, </w:t>
      </w:r>
      <w:proofErr w:type="spellStart"/>
      <w:r w:rsidRPr="001266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тьютор</w:t>
      </w:r>
      <w:proofErr w:type="spellEnd"/>
      <w:r w:rsidRPr="001266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учитель-дефектолог, учитель-логопед.</w:t>
      </w:r>
      <w:proofErr w:type="gramEnd"/>
    </w:p>
    <w:p w:rsidR="00DA6424" w:rsidRDefault="00DA6424" w:rsidP="00DA6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 </w:t>
      </w:r>
      <w:proofErr w:type="gramStart"/>
      <w:r w:rsidR="001266A4"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К учебно-вспомогательному персоналу относятся: дежурный по режиму, вожатый, помощник воспитателя, младший воспитатель, </w:t>
      </w:r>
      <w:r w:rsidR="001266A4" w:rsidRPr="001266A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секретарь учебной части,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психолог, бухгалтер, организатор экскурсий, аккомпаниатор, медицинская сестра,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документовед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, техник</w:t>
      </w:r>
      <w:r w:rsidR="001266A4"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по ремонту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аппаратуры, лаборант (включая старшего), секретарь-машинистка, кассир</w:t>
      </w:r>
      <w:r w:rsidR="001266A4"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(вклю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чая старшего), делопроизводитель, завхоз</w:t>
      </w:r>
      <w:r w:rsidR="001266A4"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.</w:t>
      </w:r>
      <w:proofErr w:type="gramEnd"/>
    </w:p>
    <w:p w:rsidR="001266A4" w:rsidRPr="00DA6424" w:rsidRDefault="00DA6424" w:rsidP="00DA6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 </w:t>
      </w:r>
      <w:bookmarkStart w:id="0" w:name="_GoBack"/>
      <w:bookmarkEnd w:id="0"/>
      <w:r w:rsidR="001266A4"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 категории обслуживающий персонал относят работников по должностям: рабочего по комплексному обслуживанию и ремонту зданий, водителя автомобиля, слесаря-сантехника, оператора котельной, гардеробщика, садовника, сторожа, кочегара, электрика, подсобного рабочего, уборщика производственных и служебных помещений.</w:t>
      </w:r>
    </w:p>
    <w:p w:rsidR="001266A4" w:rsidRPr="001266A4" w:rsidRDefault="001266A4" w:rsidP="001266A4">
      <w:pPr>
        <w:widowControl w:val="0"/>
        <w:numPr>
          <w:ilvl w:val="0"/>
          <w:numId w:val="13"/>
        </w:numPr>
        <w:tabs>
          <w:tab w:val="left" w:pos="125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Не допускается введение в ОУ должностей, по которым отсутствуют тарифно-квалификационные характеристики.</w:t>
      </w:r>
    </w:p>
    <w:p w:rsidR="001266A4" w:rsidRPr="001266A4" w:rsidRDefault="001266A4" w:rsidP="001266A4">
      <w:pPr>
        <w:widowControl w:val="0"/>
        <w:numPr>
          <w:ilvl w:val="0"/>
          <w:numId w:val="13"/>
        </w:numPr>
        <w:tabs>
          <w:tab w:val="left" w:pos="125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Расчёт штатной численности работников ОУ начинается с определения </w:t>
      </w:r>
      <w:r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lastRenderedPageBreak/>
        <w:t>количества ставок педагогического персонала, приходящегося на одну учебную группу (класс): оно равно общему число учебных часов в неделю по каждой учебной группе, делённому на установленную норму учебной нагрузки преподавателей данного ОУ. Расчёт количества педагогических ставок, приходящихся на один класс (курс), осуществляется на основе Базисного учебного плана ОУ.</w:t>
      </w:r>
    </w:p>
    <w:p w:rsidR="00DA6424" w:rsidRDefault="001266A4" w:rsidP="00DA6424">
      <w:pPr>
        <w:widowControl w:val="0"/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Особенности в составлении штатного расписания обусловлены также режимом учебных занятий. Так, при проведении занятия обучающихся во вторую (внеурочная деятельность, дополнительное образование и </w:t>
      </w:r>
      <w:proofErr w:type="spellStart"/>
      <w:r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proofErr w:type="gramStart"/>
      <w:r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.д</w:t>
      </w:r>
      <w:proofErr w:type="spellEnd"/>
      <w:proofErr w:type="gramEnd"/>
      <w:r w:rsidRPr="001266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), дополнительно устанавливаются должности уборщиков служебных помещений из расчёта: норма убираемой площади на 1 ставку рабочего равна 500 кв. м. Количество таких ставок определяется как результат деления совокупной площади ОУ, подлежащей уборке (на основе технического паспорта ОУ), на норму убираемой площади на одного рабочего.</w:t>
      </w:r>
    </w:p>
    <w:p w:rsidR="00DA6424" w:rsidRDefault="001266A4" w:rsidP="00DA6424">
      <w:pPr>
        <w:widowControl w:val="0"/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DA642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ОУ может содержать некоторые должности за счёт средств, полученных от юридических и физических лиц либо за счёт доходов от собственной деятельности.</w:t>
      </w:r>
    </w:p>
    <w:p w:rsidR="001266A4" w:rsidRPr="00DA6424" w:rsidRDefault="001266A4" w:rsidP="00DA6424">
      <w:pPr>
        <w:widowControl w:val="0"/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DA642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Органы управления образованием не вправе обязывать ОУ приводить свои штатные расписания к соответствующим Типовым штатам или иным нормативам, если учреждение не выходит за пределы средств, выделенных ему по финансовым нормам.</w:t>
      </w:r>
    </w:p>
    <w:p w:rsidR="001266A4" w:rsidRPr="001266A4" w:rsidRDefault="001266A4" w:rsidP="00126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6A4" w:rsidRPr="001266A4" w:rsidRDefault="001266A4" w:rsidP="00126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6A4" w:rsidRPr="001266A4" w:rsidRDefault="001266A4" w:rsidP="00126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24E6" w:rsidRDefault="00DD24E6" w:rsidP="0043781A">
      <w:pPr>
        <w:pStyle w:val="Style5"/>
        <w:widowControl/>
        <w:jc w:val="center"/>
        <w:rPr>
          <w:rStyle w:val="FontStyle13"/>
          <w:sz w:val="28"/>
          <w:szCs w:val="28"/>
        </w:rPr>
      </w:pPr>
    </w:p>
    <w:sectPr w:rsidR="00DD24E6" w:rsidSect="00373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50351"/>
    <w:multiLevelType w:val="singleLevel"/>
    <w:tmpl w:val="BF28DD50"/>
    <w:lvl w:ilvl="0">
      <w:start w:val="8"/>
      <w:numFmt w:val="decimal"/>
      <w:lvlText w:val="1.%1."/>
      <w:legacy w:legacy="1" w:legacySpace="0" w:legacyIndent="5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1C606B5"/>
    <w:multiLevelType w:val="multilevel"/>
    <w:tmpl w:val="0D50F3B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>
    <w:nsid w:val="16085705"/>
    <w:multiLevelType w:val="singleLevel"/>
    <w:tmpl w:val="3C3ADC16"/>
    <w:lvl w:ilvl="0">
      <w:start w:val="2"/>
      <w:numFmt w:val="decimal"/>
      <w:lvlText w:val="2.%1."/>
      <w:legacy w:legacy="1" w:legacySpace="0" w:legacyIndent="5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6E54964"/>
    <w:multiLevelType w:val="hybridMultilevel"/>
    <w:tmpl w:val="7CF0A62A"/>
    <w:lvl w:ilvl="0" w:tplc="B308E768">
      <w:start w:val="6553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C11B8B"/>
    <w:multiLevelType w:val="hybridMultilevel"/>
    <w:tmpl w:val="B89E0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E0942"/>
    <w:multiLevelType w:val="hybridMultilevel"/>
    <w:tmpl w:val="1B668A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B41F07"/>
    <w:multiLevelType w:val="singleLevel"/>
    <w:tmpl w:val="184EB1EC"/>
    <w:lvl w:ilvl="0">
      <w:start w:val="8"/>
      <w:numFmt w:val="decimal"/>
      <w:lvlText w:val="2.%1."/>
      <w:legacy w:legacy="1" w:legacySpace="0" w:legacyIndent="7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2AF1948"/>
    <w:multiLevelType w:val="singleLevel"/>
    <w:tmpl w:val="2C145718"/>
    <w:lvl w:ilvl="0">
      <w:start w:val="6"/>
      <w:numFmt w:val="decimal"/>
      <w:lvlText w:val="2.%1."/>
      <w:legacy w:legacy="1" w:legacySpace="0" w:legacyIndent="5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44D2C13"/>
    <w:multiLevelType w:val="singleLevel"/>
    <w:tmpl w:val="271CA4C8"/>
    <w:lvl w:ilvl="0">
      <w:start w:val="2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8"/>
    </w:lvlOverride>
  </w:num>
  <w:num w:numId="4">
    <w:abstractNumId w:val="8"/>
    <w:lvlOverride w:ilvl="0">
      <w:startOverride w:val="2"/>
    </w:lvlOverride>
  </w:num>
  <w:num w:numId="5">
    <w:abstractNumId w:val="2"/>
    <w:lvlOverride w:ilvl="0">
      <w:startOverride w:val="2"/>
    </w:lvlOverride>
  </w:num>
  <w:num w:numId="6">
    <w:abstractNumId w:val="7"/>
    <w:lvlOverride w:ilvl="0">
      <w:startOverride w:val="6"/>
    </w:lvlOverride>
  </w:num>
  <w:num w:numId="7">
    <w:abstractNumId w:val="6"/>
    <w:lvlOverride w:ilvl="0">
      <w:startOverride w:val="8"/>
    </w:lvlOverride>
  </w:num>
  <w:num w:numId="8">
    <w:abstractNumId w:val="6"/>
    <w:lvlOverride w:ilvl="0">
      <w:lvl w:ilvl="0">
        <w:start w:val="8"/>
        <w:numFmt w:val="decimal"/>
        <w:lvlText w:val="2.%1."/>
        <w:legacy w:legacy="1" w:legacySpace="0" w:legacyIndent="60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4"/>
  </w:num>
  <w:num w:numId="11">
    <w:abstractNumId w:val="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781A"/>
    <w:rsid w:val="001266A4"/>
    <w:rsid w:val="00255B7F"/>
    <w:rsid w:val="003737F1"/>
    <w:rsid w:val="003B7B9C"/>
    <w:rsid w:val="0043781A"/>
    <w:rsid w:val="008C3117"/>
    <w:rsid w:val="00B57BAE"/>
    <w:rsid w:val="00D13E0D"/>
    <w:rsid w:val="00DA6424"/>
    <w:rsid w:val="00DD24E6"/>
    <w:rsid w:val="00F0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F1"/>
  </w:style>
  <w:style w:type="paragraph" w:styleId="1">
    <w:name w:val="heading 1"/>
    <w:basedOn w:val="a"/>
    <w:next w:val="a"/>
    <w:link w:val="10"/>
    <w:uiPriority w:val="99"/>
    <w:qFormat/>
    <w:rsid w:val="0043781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1"/>
    <w:unhideWhenUsed/>
    <w:rsid w:val="00437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Calibri" w:cs="Times New Roman"/>
      <w:sz w:val="24"/>
      <w:szCs w:val="24"/>
    </w:rPr>
  </w:style>
  <w:style w:type="character" w:customStyle="1" w:styleId="a4">
    <w:name w:val="Верхний колонтитул Знак"/>
    <w:basedOn w:val="a0"/>
    <w:uiPriority w:val="99"/>
    <w:semiHidden/>
    <w:rsid w:val="0043781A"/>
  </w:style>
  <w:style w:type="paragraph" w:customStyle="1" w:styleId="Style1">
    <w:name w:val="Style1"/>
    <w:basedOn w:val="a"/>
    <w:uiPriority w:val="99"/>
    <w:rsid w:val="0043781A"/>
    <w:pPr>
      <w:widowControl w:val="0"/>
      <w:autoSpaceDE w:val="0"/>
      <w:autoSpaceDN w:val="0"/>
      <w:adjustRightInd w:val="0"/>
      <w:spacing w:after="0" w:line="32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3781A"/>
    <w:pPr>
      <w:widowControl w:val="0"/>
      <w:autoSpaceDE w:val="0"/>
      <w:autoSpaceDN w:val="0"/>
      <w:adjustRightInd w:val="0"/>
      <w:spacing w:after="0" w:line="322" w:lineRule="exact"/>
      <w:ind w:firstLine="157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37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3781A"/>
    <w:pPr>
      <w:widowControl w:val="0"/>
      <w:autoSpaceDE w:val="0"/>
      <w:autoSpaceDN w:val="0"/>
      <w:adjustRightInd w:val="0"/>
      <w:spacing w:after="0" w:line="323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3781A"/>
    <w:pPr>
      <w:widowControl w:val="0"/>
      <w:autoSpaceDE w:val="0"/>
      <w:autoSpaceDN w:val="0"/>
      <w:adjustRightInd w:val="0"/>
      <w:spacing w:after="0" w:line="323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43781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437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43781A"/>
    <w:rPr>
      <w:rFonts w:ascii="Times New Roman" w:hAnsi="Times New Roman" w:cs="Times New Roman" w:hint="default"/>
      <w:b/>
      <w:bCs/>
      <w:color w:val="000000"/>
      <w:spacing w:val="10"/>
      <w:sz w:val="24"/>
      <w:szCs w:val="24"/>
    </w:rPr>
  </w:style>
  <w:style w:type="character" w:customStyle="1" w:styleId="FontStyle14">
    <w:name w:val="Font Style14"/>
    <w:basedOn w:val="a0"/>
    <w:uiPriority w:val="99"/>
    <w:rsid w:val="0043781A"/>
    <w:rPr>
      <w:rFonts w:ascii="Times New Roman" w:hAnsi="Times New Roman" w:cs="Times New Roman" w:hint="default"/>
      <w:color w:val="000000"/>
      <w:spacing w:val="10"/>
      <w:sz w:val="20"/>
      <w:szCs w:val="20"/>
    </w:rPr>
  </w:style>
  <w:style w:type="character" w:customStyle="1" w:styleId="FontStyle15">
    <w:name w:val="Font Style15"/>
    <w:basedOn w:val="a0"/>
    <w:uiPriority w:val="99"/>
    <w:rsid w:val="0043781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6">
    <w:name w:val="Font Style16"/>
    <w:basedOn w:val="a0"/>
    <w:uiPriority w:val="99"/>
    <w:rsid w:val="0043781A"/>
    <w:rPr>
      <w:rFonts w:ascii="Times New Roman" w:hAnsi="Times New Roman" w:cs="Times New Roman" w:hint="default"/>
      <w:i/>
      <w:iCs/>
      <w:color w:val="000000"/>
      <w:sz w:val="26"/>
      <w:szCs w:val="26"/>
    </w:rPr>
  </w:style>
  <w:style w:type="character" w:customStyle="1" w:styleId="FontStyle17">
    <w:name w:val="Font Style17"/>
    <w:basedOn w:val="a0"/>
    <w:uiPriority w:val="99"/>
    <w:rsid w:val="0043781A"/>
    <w:rPr>
      <w:rFonts w:ascii="Times New Roman" w:hAnsi="Times New Roman" w:cs="Times New Roman" w:hint="default"/>
      <w:color w:val="000000"/>
      <w:spacing w:val="10"/>
      <w:sz w:val="24"/>
      <w:szCs w:val="24"/>
    </w:rPr>
  </w:style>
  <w:style w:type="character" w:customStyle="1" w:styleId="11">
    <w:name w:val="Верхний колонтитул Знак1"/>
    <w:basedOn w:val="a0"/>
    <w:link w:val="a3"/>
    <w:locked/>
    <w:rsid w:val="0043781A"/>
    <w:rPr>
      <w:rFonts w:ascii="Times New Roman" w:eastAsia="Times New Roman" w:hAnsi="Calibri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3781A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126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7</cp:revision>
  <dcterms:created xsi:type="dcterms:W3CDTF">2015-02-23T10:39:00Z</dcterms:created>
  <dcterms:modified xsi:type="dcterms:W3CDTF">2016-01-28T20:19:00Z</dcterms:modified>
</cp:coreProperties>
</file>